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bookmarkStart w:id="0" w:name="_GoBack"/>
      <w:bookmarkEnd w:id="0"/>
    </w:p>
    <w:p>
      <w:pPr>
        <w:pStyle w:val="2"/>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40" w:lineRule="exact"/>
        <w:textAlignment w:val="auto"/>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滕政办发</w:t>
      </w:r>
      <w:r>
        <w:rPr>
          <w:rFonts w:hint="eastAsia" w:ascii="楷体_GB2312" w:hAnsi="楷体_GB2312" w:eastAsia="楷体_GB2312" w:cs="楷体_GB2312"/>
          <w:snapToGrid w:val="0"/>
          <w:color w:val="000000"/>
          <w:spacing w:val="0"/>
          <w:w w:val="100"/>
          <w:kern w:val="0"/>
          <w:sz w:val="32"/>
          <w:szCs w:val="32"/>
        </w:rPr>
        <w:t>〔202</w:t>
      </w:r>
      <w:r>
        <w:rPr>
          <w:rFonts w:hint="eastAsia" w:ascii="楷体_GB2312" w:hAnsi="楷体_GB2312" w:eastAsia="楷体_GB2312" w:cs="楷体_GB2312"/>
          <w:snapToGrid w:val="0"/>
          <w:color w:val="000000"/>
          <w:spacing w:val="0"/>
          <w:w w:val="100"/>
          <w:kern w:val="0"/>
          <w:sz w:val="32"/>
          <w:szCs w:val="32"/>
          <w:lang w:val="en-US" w:eastAsia="zh-CN"/>
        </w:rPr>
        <w:t>4</w:t>
      </w:r>
      <w:r>
        <w:rPr>
          <w:rFonts w:hint="eastAsia" w:ascii="楷体_GB2312" w:hAnsi="楷体_GB2312" w:eastAsia="楷体_GB2312" w:cs="楷体_GB2312"/>
          <w:snapToGrid w:val="0"/>
          <w:color w:val="000000"/>
          <w:spacing w:val="0"/>
          <w:w w:val="100"/>
          <w:kern w:val="0"/>
          <w:sz w:val="32"/>
          <w:szCs w:val="32"/>
        </w:rPr>
        <w:t>〕</w:t>
      </w:r>
      <w:r>
        <w:rPr>
          <w:rFonts w:hint="eastAsia" w:ascii="楷体_GB2312" w:hAnsi="楷体_GB2312" w:eastAsia="楷体_GB2312" w:cs="楷体_GB2312"/>
          <w:sz w:val="32"/>
          <w:szCs w:val="32"/>
          <w:lang w:val="en-US" w:eastAsia="zh-CN"/>
        </w:rPr>
        <w:t>10号</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滕州市人民政府办公室</w:t>
      </w:r>
    </w:p>
    <w:p>
      <w:pPr>
        <w:spacing w:line="60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印发市</w:t>
      </w:r>
      <w:r>
        <w:rPr>
          <w:rFonts w:hint="eastAsia" w:ascii="方正小标宋简体" w:hAnsi="方正小标宋简体" w:eastAsia="方正小标宋简体" w:cs="方正小标宋简体"/>
          <w:sz w:val="44"/>
          <w:szCs w:val="44"/>
        </w:rPr>
        <w:t>政府2024年度重大行政决策事项目录</w:t>
      </w:r>
      <w:r>
        <w:rPr>
          <w:rFonts w:hint="eastAsia" w:ascii="方正小标宋简体" w:hAnsi="方正小标宋简体" w:eastAsia="方正小标宋简体" w:cs="方正小标宋简体"/>
          <w:sz w:val="44"/>
          <w:szCs w:val="44"/>
          <w:lang w:eastAsia="zh-CN"/>
        </w:rPr>
        <w:t>和市政府常务会议2024年度学法计划</w:t>
      </w:r>
      <w:r>
        <w:rPr>
          <w:rFonts w:hint="eastAsia" w:ascii="方正小标宋简体" w:hAnsi="方正小标宋简体" w:eastAsia="方正小标宋简体" w:cs="方正小标宋简体"/>
          <w:sz w:val="44"/>
          <w:szCs w:val="44"/>
        </w:rPr>
        <w:t>的通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pPr>
        <w:spacing w:line="600" w:lineRule="exact"/>
        <w:rPr>
          <w:rFonts w:ascii="仿宋_GB2312" w:hAnsi="仿宋_GB2312" w:eastAsia="仿宋_GB2312" w:cs="仿宋_GB2312"/>
          <w:color w:val="000000"/>
          <w:kern w:val="0"/>
          <w:sz w:val="32"/>
          <w:szCs w:val="32"/>
        </w:rPr>
      </w:pPr>
    </w:p>
    <w:p>
      <w:pPr>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各镇人民政府、街道办事处，滕州经济技术开发区管委会，市政府各部门，各企事业单位：</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市政府2024年度重大行政决策事项目录和市政府常务会议2024年度学法计划，已经市委同意，现予</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eastAsia="zh-CN"/>
        </w:rPr>
        <w:t>。</w:t>
      </w:r>
    </w:p>
    <w:p>
      <w:pPr>
        <w:spacing w:line="600" w:lineRule="exact"/>
        <w:ind w:firstLine="632" w:firstLineChars="200"/>
        <w:rPr>
          <w:rFonts w:ascii="仿宋_GB2312" w:hAnsi="仿宋_GB2312" w:eastAsia="仿宋_GB2312" w:cs="仿宋_GB2312"/>
          <w:w w:val="99"/>
          <w:sz w:val="32"/>
          <w:szCs w:val="32"/>
        </w:rPr>
      </w:pPr>
    </w:p>
    <w:p>
      <w:pPr>
        <w:pStyle w:val="14"/>
      </w:pPr>
    </w:p>
    <w:p>
      <w:pPr>
        <w:spacing w:line="60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滕州市人民政府办公室</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2024年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spacing w:line="600" w:lineRule="exact"/>
        <w:rPr>
          <w:rFonts w:ascii="仿宋_GB2312" w:hAnsi="仿宋_GB2312" w:eastAsia="仿宋_GB2312" w:cs="仿宋_GB2312"/>
          <w:w w:val="99"/>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滕州市政府2024年度重大行政决策事项目录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p>
    <w:p>
      <w:pPr>
        <w:pStyle w:val="14"/>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一、目录</w:t>
      </w:r>
      <w:r>
        <w:rPr>
          <w:rFonts w:hint="eastAsia" w:ascii="黑体" w:hAnsi="黑体" w:eastAsia="黑体" w:cs="黑体"/>
          <w:sz w:val="32"/>
          <w:szCs w:val="32"/>
          <w:lang w:val="en-US" w:eastAsia="zh-CN"/>
        </w:rPr>
        <w:t>清单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1.关于规范全市电动汽车充电基础设施规划建设和运营管理的实施意见</w:t>
      </w:r>
      <w:r>
        <w:rPr>
          <w:rFonts w:hint="eastAsia" w:ascii="楷体_GB2312" w:hAnsi="楷体_GB2312" w:eastAsia="楷体_GB2312" w:cs="楷体_GB2312"/>
          <w:sz w:val="32"/>
          <w:szCs w:val="32"/>
        </w:rPr>
        <w:t>（承办单位：市发展和改革局）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2.滕州市燃气专项规划(2022-2035年）局部修订</w:t>
      </w:r>
      <w:r>
        <w:rPr>
          <w:rFonts w:hint="eastAsia" w:ascii="楷体_GB2312" w:hAnsi="楷体_GB2312" w:eastAsia="楷体_GB2312" w:cs="楷体_GB2312"/>
          <w:sz w:val="32"/>
          <w:szCs w:val="32"/>
        </w:rPr>
        <w:t>（承办单位：市住房和城乡建设局）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3.滕州市“十四五”卫生与健康规划</w:t>
      </w:r>
      <w:r>
        <w:rPr>
          <w:rFonts w:hint="eastAsia" w:ascii="楷体_GB2312" w:hAnsi="楷体_GB2312" w:eastAsia="楷体_GB2312" w:cs="楷体_GB2312"/>
          <w:sz w:val="32"/>
          <w:szCs w:val="32"/>
        </w:rPr>
        <w:t>（承办单位：市卫生健康局）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4.滕州市“十四五”医疗卫生服务体系规划（2023-2025年）</w:t>
      </w:r>
      <w:r>
        <w:rPr>
          <w:rFonts w:hint="eastAsia" w:ascii="楷体_GB2312" w:hAnsi="楷体_GB2312" w:eastAsia="楷体_GB2312" w:cs="楷体_GB2312"/>
          <w:sz w:val="32"/>
          <w:szCs w:val="32"/>
        </w:rPr>
        <w:t>（承办单位：市卫生健康局）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5.滕州市烈士陵园烈士纪念设施保护范围划定</w:t>
      </w:r>
      <w:r>
        <w:rPr>
          <w:rFonts w:hint="eastAsia" w:ascii="楷体_GB2312" w:hAnsi="楷体_GB2312" w:eastAsia="楷体_GB2312" w:cs="楷体_GB2312"/>
          <w:sz w:val="32"/>
          <w:szCs w:val="32"/>
        </w:rPr>
        <w:t>（承办单位：市退役军人事务局）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各承办单位对列入决策事项目录的重大行政决策事项抓紧组织实施，尽快完成决策草案起草工作，确保重大行政决策事项及时出台。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pacing w:val="-6"/>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列入决策事项目录的重大行政决策事项，要严格落实公众参与、专家论证、风险评估、合法性审查、集体讨论决定</w:t>
      </w:r>
      <w:r>
        <w:rPr>
          <w:rFonts w:hint="eastAsia" w:ascii="仿宋_GB2312" w:hAnsi="仿宋_GB2312" w:eastAsia="仿宋_GB2312" w:cs="仿宋_GB2312"/>
          <w:spacing w:val="-11"/>
          <w:sz w:val="32"/>
          <w:szCs w:val="32"/>
        </w:rPr>
        <w:t>等法定程序，未履行相关程序的，不得提请市政府常务会议审议。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方正小标宋简体" w:hAnsi="方正小标宋简体" w:eastAsia="方正小标宋简体" w:cs="方正小标宋简体"/>
          <w:sz w:val="44"/>
          <w:szCs w:val="44"/>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决策事项目录实行动态管理，根据市政府年度工作实际开展情况，市司法局及时调整决策目录清单报市政府同意后予以公布。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市政府常务会议2024年度学法计划</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楷体_GB2312" w:cs="Times New Roman"/>
          <w:color w:val="00000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一、总体安排</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市政府常务会议2024年度学习法律法规采取会议学法和法治专题讲座两种方式进行。全年计划安排市政府常务会议学法4次，举办法治专题讲座2次。</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二、学法内容</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（一）第一季度（责任单位：市司法局）</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1.《中华人民共和国行政复议法》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2.《中华人民共和国立法法》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3.《山东省行政规范性文件制定和监督管理办法》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Times New Roman" w:hAnsi="Times New Roman" w:cs="Times New Roman"/>
          <w:sz w:val="32"/>
          <w:szCs w:val="32"/>
        </w:rPr>
      </w:pPr>
      <w:r>
        <w:rPr>
          <w:rFonts w:ascii="Times New Roman" w:hAnsi="Times New Roman" w:eastAsia="楷体_GB2312" w:cs="Times New Roman"/>
          <w:color w:val="000000"/>
          <w:kern w:val="0"/>
          <w:sz w:val="32"/>
          <w:szCs w:val="32"/>
        </w:rPr>
        <w:t>（二）第二季度（责任单位：市市场</w:t>
      </w:r>
      <w:r>
        <w:rPr>
          <w:rFonts w:hint="eastAsia" w:ascii="Times New Roman" w:hAnsi="Times New Roman" w:eastAsia="楷体_GB2312" w:cs="Times New Roman"/>
          <w:color w:val="000000"/>
          <w:kern w:val="0"/>
          <w:sz w:val="32"/>
          <w:szCs w:val="32"/>
        </w:rPr>
        <w:t>监督管理</w:t>
      </w:r>
      <w:r>
        <w:rPr>
          <w:rFonts w:ascii="Times New Roman" w:hAnsi="Times New Roman" w:eastAsia="楷体_GB2312" w:cs="Times New Roman"/>
          <w:color w:val="000000"/>
          <w:kern w:val="0"/>
          <w:sz w:val="32"/>
          <w:szCs w:val="32"/>
        </w:rPr>
        <w:t>局、市发展</w:t>
      </w:r>
      <w:r>
        <w:rPr>
          <w:rFonts w:hint="eastAsia" w:ascii="Times New Roman" w:hAnsi="Times New Roman" w:eastAsia="楷体_GB2312" w:cs="Times New Roman"/>
          <w:color w:val="000000"/>
          <w:kern w:val="0"/>
          <w:sz w:val="32"/>
          <w:szCs w:val="32"/>
        </w:rPr>
        <w:t>和</w:t>
      </w:r>
      <w:r>
        <w:rPr>
          <w:rFonts w:ascii="Times New Roman" w:hAnsi="Times New Roman" w:eastAsia="楷体_GB2312" w:cs="Times New Roman"/>
          <w:color w:val="000000"/>
          <w:kern w:val="0"/>
          <w:sz w:val="32"/>
          <w:szCs w:val="32"/>
        </w:rPr>
        <w:t>改革</w:t>
      </w:r>
      <w:r>
        <w:rPr>
          <w:rFonts w:hint="eastAsia" w:ascii="Times New Roman" w:hAnsi="Times New Roman" w:eastAsia="楷体_GB2312" w:cs="Times New Roman"/>
          <w:color w:val="000000"/>
          <w:kern w:val="0"/>
          <w:sz w:val="32"/>
          <w:szCs w:val="32"/>
        </w:rPr>
        <w:t>局</w:t>
      </w:r>
      <w:r>
        <w:rPr>
          <w:rFonts w:ascii="Times New Roman" w:hAnsi="Times New Roman" w:eastAsia="楷体_GB2312" w:cs="Times New Roman"/>
          <w:color w:val="000000"/>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1.《中华人民共和国反垄断法》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2.《中华人民共和国药品管理法》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3.《中华人民共和国粮食安全保障法》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（三）第三季度（责任单位：市城乡水务局、市</w:t>
      </w:r>
      <w:r>
        <w:rPr>
          <w:rFonts w:hint="eastAsia" w:ascii="Times New Roman" w:hAnsi="Times New Roman" w:eastAsia="楷体_GB2312" w:cs="Times New Roman"/>
          <w:color w:val="000000"/>
          <w:kern w:val="0"/>
          <w:sz w:val="32"/>
          <w:szCs w:val="32"/>
        </w:rPr>
        <w:t>行政</w:t>
      </w:r>
      <w:r>
        <w:rPr>
          <w:rFonts w:ascii="Times New Roman" w:hAnsi="Times New Roman" w:eastAsia="楷体_GB2312" w:cs="Times New Roman"/>
          <w:color w:val="000000"/>
          <w:kern w:val="0"/>
          <w:sz w:val="32"/>
          <w:szCs w:val="32"/>
        </w:rPr>
        <w:t>审批服务局）</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1.《山东省水资源条例》</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2.《山东省水土保持条例》</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3.《中华人民共和国行政许可法》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Times New Roman" w:hAnsi="Times New Roman" w:cs="Times New Roman"/>
          <w:sz w:val="32"/>
          <w:szCs w:val="32"/>
        </w:rPr>
      </w:pPr>
      <w:r>
        <w:rPr>
          <w:rFonts w:ascii="Times New Roman" w:hAnsi="Times New Roman" w:eastAsia="楷体_GB2312" w:cs="Times New Roman"/>
          <w:color w:val="000000"/>
          <w:kern w:val="0"/>
          <w:sz w:val="32"/>
          <w:szCs w:val="32"/>
        </w:rPr>
        <w:t>（四）第四季度（责任单位：市应急</w:t>
      </w:r>
      <w:r>
        <w:rPr>
          <w:rFonts w:hint="eastAsia" w:ascii="Times New Roman" w:hAnsi="Times New Roman" w:eastAsia="楷体_GB2312" w:cs="Times New Roman"/>
          <w:color w:val="000000"/>
          <w:kern w:val="0"/>
          <w:sz w:val="32"/>
          <w:szCs w:val="32"/>
        </w:rPr>
        <w:t>管理</w:t>
      </w:r>
      <w:r>
        <w:rPr>
          <w:rFonts w:ascii="Times New Roman" w:hAnsi="Times New Roman" w:eastAsia="楷体_GB2312" w:cs="Times New Roman"/>
          <w:color w:val="000000"/>
          <w:kern w:val="0"/>
          <w:sz w:val="32"/>
          <w:szCs w:val="32"/>
        </w:rPr>
        <w:t>局、市消防救援</w:t>
      </w:r>
      <w:r>
        <w:rPr>
          <w:rFonts w:hint="eastAsia" w:ascii="Times New Roman" w:hAnsi="Times New Roman" w:eastAsia="楷体_GB2312" w:cs="Times New Roman"/>
          <w:color w:val="000000"/>
          <w:kern w:val="0"/>
          <w:sz w:val="32"/>
          <w:szCs w:val="32"/>
        </w:rPr>
        <w:t>大</w:t>
      </w:r>
      <w:r>
        <w:rPr>
          <w:rFonts w:ascii="Times New Roman" w:hAnsi="Times New Roman" w:eastAsia="楷体_GB2312" w:cs="Times New Roman"/>
          <w:color w:val="000000"/>
          <w:kern w:val="0"/>
          <w:sz w:val="32"/>
          <w:szCs w:val="32"/>
        </w:rPr>
        <w:t>队）</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1.《中华人民共和国安全生产法》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2.《山东省安全生产条例》</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3.《中华人民共和国消防法》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三、专题学法</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根据2024年度全市法治建设工作需要，择机邀请专家学者进行法治专题讲座，上半年、下半年各举办一次。</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Times New Roman" w:hAnsi="Times New Roman" w:cs="Times New Roman"/>
          <w:sz w:val="32"/>
          <w:szCs w:val="32"/>
        </w:rPr>
      </w:pPr>
      <w:r>
        <w:rPr>
          <w:rFonts w:ascii="Times New Roman" w:hAnsi="Times New Roman" w:eastAsia="黑体" w:cs="Times New Roman"/>
          <w:color w:val="000000"/>
          <w:kern w:val="0"/>
          <w:sz w:val="32"/>
          <w:szCs w:val="32"/>
        </w:rPr>
        <w:t>四、相关要求</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市政府常务会议学法由市政府办公室、市司法局负责组织实施，各责任单位密切配合。法治专题讲座可在学法内容中酌情安排，也可另行选择学法专题，由相关责任单位提请市政府同意后以适当方式组织实施。市政府领导可根据工作需要调整、新增学法内容。</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二）各责任单位要高度重视常务会议学法工作，根据本计划提前确定主讲人员，对相关法律法规进行深入学习研究，准确理解法律要义，认真准备学法内容，保证学法质量。各系统各领域的其他全市性学法活动由相关部门根据需要，以适当方式组织实施。</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（三）</w:t>
      </w:r>
      <w:r>
        <w:rPr>
          <w:rFonts w:hint="eastAsia" w:ascii="仿宋_GB2312" w:hAnsi="仿宋_GB2312" w:eastAsia="仿宋_GB2312" w:cs="仿宋_GB2312"/>
          <w:sz w:val="32"/>
          <w:szCs w:val="32"/>
        </w:rPr>
        <w:t>各镇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街</w:t>
      </w:r>
      <w:r>
        <w:rPr>
          <w:rFonts w:ascii="仿宋_GB2312" w:hAnsi="仿宋_GB2312" w:eastAsia="仿宋_GB2312" w:cs="仿宋_GB2312"/>
          <w:sz w:val="32"/>
          <w:szCs w:val="32"/>
        </w:rPr>
        <w:t>）、市政府各部门单位要参照本计划，结合本系统新法新规和工作实际详细制定学习与培训计划，认真抓好学法活动的组织和落实，确保学习培训与本单位重点工作紧密结合，通过学习培训提升法治思维和依法行政能力。</w:t>
      </w:r>
    </w:p>
    <w:p>
      <w:pPr>
        <w:pStyle w:val="2"/>
      </w:pPr>
    </w:p>
    <w:p/>
    <w:p>
      <w:pPr>
        <w:widowControl/>
        <w:spacing w:line="200" w:lineRule="exact"/>
        <w:rPr>
          <w:rFonts w:ascii="黑体" w:eastAsia="黑体" w:cs="Times New Roman"/>
          <w:color w:val="000000"/>
          <w:sz w:val="28"/>
          <w:szCs w:val="28"/>
        </w:rPr>
      </w:pPr>
      <w:r>
        <w:pict>
          <v:line id="_x0000_s2068" o:spid="_x0000_s2068" o:spt="20" style="position:absolute;left:0pt;margin-left:0pt;margin-top:3.2pt;height:2pt;width:431.85pt;z-index:251659264;mso-width-relative:page;mso-height-relative:page;" filled="f" stroked="t" coordsize="21600,21600">
            <v:path arrowok="t"/>
            <v:fill on="f" focussize="0,0"/>
            <v:stroke weight="1.5pt" color="#000000"/>
            <v:imagedata o:title=""/>
            <o:lock v:ext="edit" aspectratio="f"/>
          </v:line>
        </w:pict>
      </w:r>
    </w:p>
    <w:p>
      <w:pPr>
        <w:widowControl/>
        <w:spacing w:line="340" w:lineRule="exact"/>
        <w:rPr>
          <w:rFonts w:ascii="仿宋_GB2312" w:eastAsia="仿宋_GB2312" w:cs="Times New Roman"/>
          <w:color w:val="000000"/>
          <w:sz w:val="28"/>
          <w:szCs w:val="28"/>
        </w:rPr>
      </w:pPr>
      <w:r>
        <w:rPr>
          <w:rFonts w:hint="eastAsia" w:ascii="黑体" w:eastAsia="黑体" w:cs="黑体"/>
          <w:color w:val="000000"/>
          <w:sz w:val="28"/>
          <w:szCs w:val="28"/>
        </w:rPr>
        <w:t>抄送：</w:t>
      </w:r>
      <w:r>
        <w:rPr>
          <w:rFonts w:hint="eastAsia" w:ascii="仿宋_GB2312" w:eastAsia="仿宋_GB2312" w:cs="仿宋_GB2312"/>
          <w:color w:val="000000"/>
          <w:sz w:val="28"/>
          <w:szCs w:val="28"/>
        </w:rPr>
        <w:t>市委办公室，市人大常委会办公室，市政协办公室，市纪委办公室，市法院，市检察院，市人武部。</w:t>
      </w:r>
    </w:p>
    <w:p>
      <w:pPr>
        <w:widowControl/>
        <w:spacing w:line="240" w:lineRule="exact"/>
        <w:ind w:right="29" w:rightChars="14" w:firstLine="560"/>
        <w:rPr>
          <w:rFonts w:ascii="仿宋_GB2312" w:eastAsia="仿宋_GB2312" w:cs="Times New Roman"/>
          <w:color w:val="000000"/>
          <w:sz w:val="28"/>
          <w:szCs w:val="28"/>
        </w:rPr>
      </w:pPr>
      <w:r>
        <w:pict>
          <v:line id="_x0000_s2069" o:spid="_x0000_s2069" o:spt="20" style="position:absolute;left:0pt;flip:y;margin-left:0pt;margin-top:5.25pt;height:0.75pt;width:432.65pt;z-index:251660288;mso-width-relative:page;mso-height-relative:page;" filled="f" stroked="t" coordsize="21600,21600">
            <v:path arrowok="t"/>
            <v:fill on="f" focussize="0,0"/>
            <v:stroke color="#000000"/>
            <v:imagedata o:title=""/>
            <o:lock v:ext="edit" aspectratio="f"/>
          </v:line>
        </w:pict>
      </w:r>
    </w:p>
    <w:p>
      <w:pPr>
        <w:widowControl/>
        <w:spacing w:line="340" w:lineRule="exact"/>
        <w:rPr>
          <w:rFonts w:ascii="仿宋_GB2312" w:hAnsi="仿宋_GB2312" w:eastAsia="仿宋_GB2312" w:cs="仿宋_GB2312"/>
          <w:sz w:val="32"/>
          <w:szCs w:val="32"/>
        </w:rPr>
      </w:pPr>
      <w:r>
        <w:pict>
          <v:line id="_x0000_s2070" o:spid="_x0000_s2070" o:spt="20" style="position:absolute;left:0pt;flip:y;margin-left:0.7pt;margin-top:21.75pt;height:1.05pt;width:431.85pt;z-index:251661312;mso-width-relative:page;mso-height-relative:page;" filled="f" stroked="t" coordsize="21600,21600">
            <v:path arrowok="t"/>
            <v:fill on="f" focussize="0,0"/>
            <v:stroke weight="1.5pt" color="#000000"/>
            <v:imagedata o:title=""/>
            <o:lock v:ext="edit" aspectratio="f"/>
          </v:line>
        </w:pict>
      </w:r>
      <w:r>
        <w:rPr>
          <w:rFonts w:hint="eastAsia" w:ascii="仿宋_GB2312" w:eastAsia="仿宋_GB2312" w:cs="仿宋_GB2312"/>
          <w:color w:val="000000"/>
          <w:sz w:val="28"/>
          <w:szCs w:val="28"/>
        </w:rPr>
        <w:t>滕州市人民政府办公室</w:t>
      </w:r>
      <w:r>
        <w:rPr>
          <w:rFonts w:ascii="仿宋_GB2312" w:eastAsia="仿宋_GB2312" w:cs="仿宋_GB2312"/>
          <w:color w:val="000000"/>
          <w:sz w:val="28"/>
          <w:szCs w:val="28"/>
        </w:rPr>
        <w:t xml:space="preserve">                      202</w:t>
      </w:r>
      <w:r>
        <w:rPr>
          <w:rFonts w:hint="eastAsia" w:ascii="仿宋_GB2312" w:eastAsia="仿宋_GB2312" w:cs="仿宋_GB2312"/>
          <w:color w:val="000000"/>
          <w:sz w:val="28"/>
          <w:szCs w:val="28"/>
          <w:lang w:val="en-US" w:eastAsia="zh-CN"/>
        </w:rPr>
        <w:t>4</w:t>
      </w:r>
      <w:r>
        <w:rPr>
          <w:rFonts w:hint="eastAsia" w:ascii="仿宋_GB2312" w:eastAsia="仿宋_GB2312" w:cs="仿宋_GB2312"/>
          <w:color w:val="000000"/>
          <w:sz w:val="28"/>
          <w:szCs w:val="28"/>
        </w:rPr>
        <w:t>年</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13</w:t>
      </w:r>
      <w:r>
        <w:rPr>
          <w:rFonts w:hint="eastAsia" w:ascii="仿宋_GB2312" w:eastAsia="仿宋_GB2312" w:cs="仿宋_GB2312"/>
          <w:color w:val="000000"/>
          <w:sz w:val="28"/>
          <w:szCs w:val="28"/>
        </w:rPr>
        <w:t>日印</w:t>
      </w:r>
      <w:r>
        <w:rPr>
          <w:rFonts w:hint="eastAsia" w:ascii="仿宋_GB2312" w:eastAsia="仿宋_GB2312" w:cs="仿宋_GB2312"/>
          <w:color w:val="000000"/>
          <w:sz w:val="28"/>
          <w:szCs w:val="28"/>
          <w:lang w:eastAsia="zh-CN"/>
        </w:rPr>
        <w:t>发</w:t>
      </w:r>
    </w:p>
    <w:sectPr>
      <w:footerReference r:id="rId3" w:type="default"/>
      <w:pgSz w:w="11906" w:h="16838"/>
      <w:pgMar w:top="1701" w:right="1587" w:bottom="1701" w:left="158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heme="minorEastAsia" w:hAnsiTheme="minorEastAsia" w:eastAsiaTheme="minorEastAsia" w:cstheme="minorEastAsia"/>
        <w:sz w:val="24"/>
        <w:szCs w:val="24"/>
      </w:rPr>
    </w:pPr>
    <w:r>
      <w:rPr>
        <w:sz w:val="24"/>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jc w:val="center"/>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lang w:val="zh-CN"/>
                  </w:rPr>
                  <w:t>-</w:t>
                </w:r>
                <w:r>
                  <w:rPr>
                    <w:rFonts w:asciiTheme="minorEastAsia" w:hAnsiTheme="minorEastAsia" w:eastAsiaTheme="minorEastAsia" w:cstheme="minorEastAsia"/>
                    <w:sz w:val="24"/>
                    <w:szCs w:val="24"/>
                  </w:rPr>
                  <w:t xml:space="preserve"> 6 -</w:t>
                </w:r>
                <w:r>
                  <w:rPr>
                    <w:rFonts w:hint="eastAsia" w:asciiTheme="minorEastAsia" w:hAnsiTheme="minorEastAsia" w:eastAsiaTheme="minorEastAsia" w:cstheme="minorEastAsia"/>
                    <w:sz w:val="24"/>
                    <w:szCs w:val="24"/>
                    <w:lang w:val="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hMTYwZmJmNjQ5OWVkODExNjVlNmFjN2I5MDA0MTkifQ=="/>
    <w:docVar w:name="KSO_WPS_MARK_KEY" w:val="fb39acb3-62e3-482f-8a31-14b92b678e30"/>
  </w:docVars>
  <w:rsids>
    <w:rsidRoot w:val="006D7468"/>
    <w:rsid w:val="00013182"/>
    <w:rsid w:val="00034F0E"/>
    <w:rsid w:val="000516DE"/>
    <w:rsid w:val="00066E74"/>
    <w:rsid w:val="00082F36"/>
    <w:rsid w:val="00087804"/>
    <w:rsid w:val="00093B64"/>
    <w:rsid w:val="000F60A7"/>
    <w:rsid w:val="0011049C"/>
    <w:rsid w:val="00110712"/>
    <w:rsid w:val="00150180"/>
    <w:rsid w:val="0016419D"/>
    <w:rsid w:val="00182DB7"/>
    <w:rsid w:val="00191DCD"/>
    <w:rsid w:val="00196887"/>
    <w:rsid w:val="001A1684"/>
    <w:rsid w:val="001B073A"/>
    <w:rsid w:val="001B707A"/>
    <w:rsid w:val="001C0F79"/>
    <w:rsid w:val="001D29A8"/>
    <w:rsid w:val="001E5D2E"/>
    <w:rsid w:val="00206B89"/>
    <w:rsid w:val="00212124"/>
    <w:rsid w:val="00232B6B"/>
    <w:rsid w:val="00256B3E"/>
    <w:rsid w:val="00264F35"/>
    <w:rsid w:val="00290278"/>
    <w:rsid w:val="002A6F4D"/>
    <w:rsid w:val="002C16DF"/>
    <w:rsid w:val="002C496E"/>
    <w:rsid w:val="002D7D83"/>
    <w:rsid w:val="002F6D5A"/>
    <w:rsid w:val="003018BD"/>
    <w:rsid w:val="0030490A"/>
    <w:rsid w:val="00304A86"/>
    <w:rsid w:val="00325B8D"/>
    <w:rsid w:val="00373ACB"/>
    <w:rsid w:val="00380905"/>
    <w:rsid w:val="00381D04"/>
    <w:rsid w:val="0039516F"/>
    <w:rsid w:val="003C598E"/>
    <w:rsid w:val="003E7B97"/>
    <w:rsid w:val="0040185C"/>
    <w:rsid w:val="00432709"/>
    <w:rsid w:val="004836A7"/>
    <w:rsid w:val="00484495"/>
    <w:rsid w:val="004B592B"/>
    <w:rsid w:val="004C5288"/>
    <w:rsid w:val="004D4A9B"/>
    <w:rsid w:val="004D7F0A"/>
    <w:rsid w:val="004F1194"/>
    <w:rsid w:val="004F5807"/>
    <w:rsid w:val="005030D0"/>
    <w:rsid w:val="00525E92"/>
    <w:rsid w:val="0053130F"/>
    <w:rsid w:val="00535662"/>
    <w:rsid w:val="005612F2"/>
    <w:rsid w:val="00572D63"/>
    <w:rsid w:val="00585F6E"/>
    <w:rsid w:val="00591891"/>
    <w:rsid w:val="005A30A4"/>
    <w:rsid w:val="0060165F"/>
    <w:rsid w:val="00654C46"/>
    <w:rsid w:val="00677E4F"/>
    <w:rsid w:val="0068161D"/>
    <w:rsid w:val="00684B9F"/>
    <w:rsid w:val="00687FFC"/>
    <w:rsid w:val="006B1A39"/>
    <w:rsid w:val="006B3F1B"/>
    <w:rsid w:val="006B43FE"/>
    <w:rsid w:val="006C264E"/>
    <w:rsid w:val="006D7468"/>
    <w:rsid w:val="006E4BF7"/>
    <w:rsid w:val="0071356D"/>
    <w:rsid w:val="00722774"/>
    <w:rsid w:val="00730511"/>
    <w:rsid w:val="00742D44"/>
    <w:rsid w:val="00792A3D"/>
    <w:rsid w:val="0079498C"/>
    <w:rsid w:val="007D5C06"/>
    <w:rsid w:val="007E736F"/>
    <w:rsid w:val="007F6182"/>
    <w:rsid w:val="00803610"/>
    <w:rsid w:val="00825F0A"/>
    <w:rsid w:val="0083275E"/>
    <w:rsid w:val="008362BF"/>
    <w:rsid w:val="00837578"/>
    <w:rsid w:val="00841BDB"/>
    <w:rsid w:val="00851E21"/>
    <w:rsid w:val="00860AD7"/>
    <w:rsid w:val="00885153"/>
    <w:rsid w:val="00896F5E"/>
    <w:rsid w:val="008A1266"/>
    <w:rsid w:val="008B7645"/>
    <w:rsid w:val="008C1999"/>
    <w:rsid w:val="008E5D77"/>
    <w:rsid w:val="008F585C"/>
    <w:rsid w:val="00924770"/>
    <w:rsid w:val="00924B72"/>
    <w:rsid w:val="00936AAA"/>
    <w:rsid w:val="00953FBC"/>
    <w:rsid w:val="009922EE"/>
    <w:rsid w:val="0099237E"/>
    <w:rsid w:val="009B0E17"/>
    <w:rsid w:val="009C47CE"/>
    <w:rsid w:val="009C7B08"/>
    <w:rsid w:val="009F1359"/>
    <w:rsid w:val="009F7427"/>
    <w:rsid w:val="00A00B91"/>
    <w:rsid w:val="00A055E5"/>
    <w:rsid w:val="00A20D5B"/>
    <w:rsid w:val="00A2784E"/>
    <w:rsid w:val="00A300FF"/>
    <w:rsid w:val="00A40241"/>
    <w:rsid w:val="00A43BF2"/>
    <w:rsid w:val="00A60849"/>
    <w:rsid w:val="00A71321"/>
    <w:rsid w:val="00AA12C3"/>
    <w:rsid w:val="00AA5DD7"/>
    <w:rsid w:val="00AC6D8C"/>
    <w:rsid w:val="00AD3CAB"/>
    <w:rsid w:val="00B35851"/>
    <w:rsid w:val="00B51499"/>
    <w:rsid w:val="00B93304"/>
    <w:rsid w:val="00BC2F6A"/>
    <w:rsid w:val="00BE2D0A"/>
    <w:rsid w:val="00BE5022"/>
    <w:rsid w:val="00BF53A2"/>
    <w:rsid w:val="00C154A5"/>
    <w:rsid w:val="00C219CB"/>
    <w:rsid w:val="00C32C8C"/>
    <w:rsid w:val="00C51844"/>
    <w:rsid w:val="00C8740C"/>
    <w:rsid w:val="00CC3128"/>
    <w:rsid w:val="00D15993"/>
    <w:rsid w:val="00D268D2"/>
    <w:rsid w:val="00D44CF9"/>
    <w:rsid w:val="00D550DC"/>
    <w:rsid w:val="00D61B63"/>
    <w:rsid w:val="00D83879"/>
    <w:rsid w:val="00D97B8C"/>
    <w:rsid w:val="00DB12A3"/>
    <w:rsid w:val="00DC2BFA"/>
    <w:rsid w:val="00DD7DEB"/>
    <w:rsid w:val="00E03772"/>
    <w:rsid w:val="00E078F1"/>
    <w:rsid w:val="00E13C50"/>
    <w:rsid w:val="00E1585C"/>
    <w:rsid w:val="00E342E2"/>
    <w:rsid w:val="00E41340"/>
    <w:rsid w:val="00E4505C"/>
    <w:rsid w:val="00E65F92"/>
    <w:rsid w:val="00E7316C"/>
    <w:rsid w:val="00E83FE4"/>
    <w:rsid w:val="00EC5136"/>
    <w:rsid w:val="00F01C5A"/>
    <w:rsid w:val="00F36D6B"/>
    <w:rsid w:val="00F604C9"/>
    <w:rsid w:val="00F710A9"/>
    <w:rsid w:val="00FC5427"/>
    <w:rsid w:val="00FD1F2F"/>
    <w:rsid w:val="00FE2F3D"/>
    <w:rsid w:val="01431A4A"/>
    <w:rsid w:val="015E2A6C"/>
    <w:rsid w:val="024535A0"/>
    <w:rsid w:val="03A81E25"/>
    <w:rsid w:val="054144F3"/>
    <w:rsid w:val="064A5629"/>
    <w:rsid w:val="06A0349B"/>
    <w:rsid w:val="06B75E22"/>
    <w:rsid w:val="06D35191"/>
    <w:rsid w:val="06D73361"/>
    <w:rsid w:val="07175BDC"/>
    <w:rsid w:val="08145EEF"/>
    <w:rsid w:val="082A3066"/>
    <w:rsid w:val="0A612047"/>
    <w:rsid w:val="0ABE2142"/>
    <w:rsid w:val="0AF02C43"/>
    <w:rsid w:val="0BF46924"/>
    <w:rsid w:val="0C4C20FB"/>
    <w:rsid w:val="0C60035E"/>
    <w:rsid w:val="0D0F0D92"/>
    <w:rsid w:val="0D7F34AA"/>
    <w:rsid w:val="0DEB1B3B"/>
    <w:rsid w:val="0DF76C59"/>
    <w:rsid w:val="0F5733DB"/>
    <w:rsid w:val="0FB3423F"/>
    <w:rsid w:val="107F4121"/>
    <w:rsid w:val="116C28F7"/>
    <w:rsid w:val="11D43BD5"/>
    <w:rsid w:val="12E82452"/>
    <w:rsid w:val="13127DB1"/>
    <w:rsid w:val="13AE369B"/>
    <w:rsid w:val="13E14BDF"/>
    <w:rsid w:val="14D267D8"/>
    <w:rsid w:val="15155054"/>
    <w:rsid w:val="152A4FA3"/>
    <w:rsid w:val="1589527F"/>
    <w:rsid w:val="15DD3DC4"/>
    <w:rsid w:val="16201F02"/>
    <w:rsid w:val="17BB2BAD"/>
    <w:rsid w:val="1A073B05"/>
    <w:rsid w:val="1A402B73"/>
    <w:rsid w:val="1A8E7D82"/>
    <w:rsid w:val="1AC612CA"/>
    <w:rsid w:val="1C307F2A"/>
    <w:rsid w:val="1CB810E7"/>
    <w:rsid w:val="1CF77E61"/>
    <w:rsid w:val="1CFA34AD"/>
    <w:rsid w:val="1D383FD6"/>
    <w:rsid w:val="1D726BA4"/>
    <w:rsid w:val="1DB775F0"/>
    <w:rsid w:val="1DBB05FE"/>
    <w:rsid w:val="1E2C7696"/>
    <w:rsid w:val="1EDD4E34"/>
    <w:rsid w:val="1FEF7E64"/>
    <w:rsid w:val="22857CBD"/>
    <w:rsid w:val="22AD2D70"/>
    <w:rsid w:val="22EE7610"/>
    <w:rsid w:val="232B3D40"/>
    <w:rsid w:val="238D507B"/>
    <w:rsid w:val="25207829"/>
    <w:rsid w:val="255F65A3"/>
    <w:rsid w:val="25F85A67"/>
    <w:rsid w:val="26432D8E"/>
    <w:rsid w:val="27392E24"/>
    <w:rsid w:val="27585999"/>
    <w:rsid w:val="28212236"/>
    <w:rsid w:val="28441A80"/>
    <w:rsid w:val="292A511A"/>
    <w:rsid w:val="295D54F0"/>
    <w:rsid w:val="29986528"/>
    <w:rsid w:val="29A14D50"/>
    <w:rsid w:val="2A2C6C70"/>
    <w:rsid w:val="2A554419"/>
    <w:rsid w:val="2B401E83"/>
    <w:rsid w:val="2B4F70BA"/>
    <w:rsid w:val="2CDA6E57"/>
    <w:rsid w:val="2D142369"/>
    <w:rsid w:val="2D564341"/>
    <w:rsid w:val="2DB43204"/>
    <w:rsid w:val="2E165C6D"/>
    <w:rsid w:val="2E506935"/>
    <w:rsid w:val="2E530C6F"/>
    <w:rsid w:val="2E536EC1"/>
    <w:rsid w:val="2F1F041E"/>
    <w:rsid w:val="2FDA2D8C"/>
    <w:rsid w:val="307C26FF"/>
    <w:rsid w:val="30853CAF"/>
    <w:rsid w:val="31806CB5"/>
    <w:rsid w:val="31F43905"/>
    <w:rsid w:val="32674CE9"/>
    <w:rsid w:val="330E785B"/>
    <w:rsid w:val="33114C55"/>
    <w:rsid w:val="3353526D"/>
    <w:rsid w:val="33D72BD0"/>
    <w:rsid w:val="34E13343"/>
    <w:rsid w:val="357F059C"/>
    <w:rsid w:val="370A5864"/>
    <w:rsid w:val="37461802"/>
    <w:rsid w:val="37ED3EE3"/>
    <w:rsid w:val="387E4ADA"/>
    <w:rsid w:val="38FE5C7B"/>
    <w:rsid w:val="3964656E"/>
    <w:rsid w:val="397275DF"/>
    <w:rsid w:val="3B785AAE"/>
    <w:rsid w:val="3B945973"/>
    <w:rsid w:val="3BB56AC5"/>
    <w:rsid w:val="3C891335"/>
    <w:rsid w:val="3CA628B2"/>
    <w:rsid w:val="3CC21C50"/>
    <w:rsid w:val="3D197528"/>
    <w:rsid w:val="3D850DBB"/>
    <w:rsid w:val="3D8D4155"/>
    <w:rsid w:val="3E893A42"/>
    <w:rsid w:val="3F6727CC"/>
    <w:rsid w:val="3FB8491E"/>
    <w:rsid w:val="3FBA0B4E"/>
    <w:rsid w:val="3FE23C01"/>
    <w:rsid w:val="403B6A21"/>
    <w:rsid w:val="4107769A"/>
    <w:rsid w:val="41AC0276"/>
    <w:rsid w:val="41F83BB0"/>
    <w:rsid w:val="429C43BF"/>
    <w:rsid w:val="43D730F6"/>
    <w:rsid w:val="45FF375F"/>
    <w:rsid w:val="46932119"/>
    <w:rsid w:val="476350EE"/>
    <w:rsid w:val="476475F1"/>
    <w:rsid w:val="47A10914"/>
    <w:rsid w:val="492E435B"/>
    <w:rsid w:val="49303C2F"/>
    <w:rsid w:val="49575660"/>
    <w:rsid w:val="4A875AD1"/>
    <w:rsid w:val="4AA12281"/>
    <w:rsid w:val="4ABA7703"/>
    <w:rsid w:val="4B221C9D"/>
    <w:rsid w:val="4B4C2876"/>
    <w:rsid w:val="4C6A768C"/>
    <w:rsid w:val="4CCA09EB"/>
    <w:rsid w:val="4E852F45"/>
    <w:rsid w:val="4F846A83"/>
    <w:rsid w:val="4FBA32EF"/>
    <w:rsid w:val="50772144"/>
    <w:rsid w:val="51245990"/>
    <w:rsid w:val="527F1783"/>
    <w:rsid w:val="52EC6ED2"/>
    <w:rsid w:val="53B6655E"/>
    <w:rsid w:val="53B92A73"/>
    <w:rsid w:val="53C02053"/>
    <w:rsid w:val="53CD10C9"/>
    <w:rsid w:val="55D0559D"/>
    <w:rsid w:val="58004612"/>
    <w:rsid w:val="58207565"/>
    <w:rsid w:val="592A2601"/>
    <w:rsid w:val="5A1C750B"/>
    <w:rsid w:val="5AF412D0"/>
    <w:rsid w:val="5BAF4E87"/>
    <w:rsid w:val="5BE10DB9"/>
    <w:rsid w:val="5BF3746A"/>
    <w:rsid w:val="5E8A70A8"/>
    <w:rsid w:val="5F4C4D58"/>
    <w:rsid w:val="5FA2340C"/>
    <w:rsid w:val="60911000"/>
    <w:rsid w:val="614063F2"/>
    <w:rsid w:val="61812E22"/>
    <w:rsid w:val="625911FD"/>
    <w:rsid w:val="62D76E35"/>
    <w:rsid w:val="646B1B68"/>
    <w:rsid w:val="64AA6B34"/>
    <w:rsid w:val="64DE3312"/>
    <w:rsid w:val="64EF4547"/>
    <w:rsid w:val="64F102BF"/>
    <w:rsid w:val="656767D3"/>
    <w:rsid w:val="65727808"/>
    <w:rsid w:val="65882BD8"/>
    <w:rsid w:val="65D11E9E"/>
    <w:rsid w:val="66AC7BAA"/>
    <w:rsid w:val="671976C4"/>
    <w:rsid w:val="67A2709B"/>
    <w:rsid w:val="68294213"/>
    <w:rsid w:val="683F3A37"/>
    <w:rsid w:val="68FF174A"/>
    <w:rsid w:val="693A6297"/>
    <w:rsid w:val="6AE833CB"/>
    <w:rsid w:val="6BBD539F"/>
    <w:rsid w:val="6D624BD0"/>
    <w:rsid w:val="6DF1687D"/>
    <w:rsid w:val="6E032E11"/>
    <w:rsid w:val="6F1F63C3"/>
    <w:rsid w:val="6F2474E3"/>
    <w:rsid w:val="6F4F630E"/>
    <w:rsid w:val="6F614293"/>
    <w:rsid w:val="6F633DE2"/>
    <w:rsid w:val="6FA32AFD"/>
    <w:rsid w:val="6FDA44C9"/>
    <w:rsid w:val="701337DF"/>
    <w:rsid w:val="70FE623D"/>
    <w:rsid w:val="71267542"/>
    <w:rsid w:val="718F6E95"/>
    <w:rsid w:val="71E63765"/>
    <w:rsid w:val="721D6B97"/>
    <w:rsid w:val="73ED4347"/>
    <w:rsid w:val="74177616"/>
    <w:rsid w:val="745B7503"/>
    <w:rsid w:val="745E3260"/>
    <w:rsid w:val="75FE45EA"/>
    <w:rsid w:val="76125318"/>
    <w:rsid w:val="769F401E"/>
    <w:rsid w:val="76B13D52"/>
    <w:rsid w:val="779D4C6A"/>
    <w:rsid w:val="78A050A6"/>
    <w:rsid w:val="79256331"/>
    <w:rsid w:val="796874ED"/>
    <w:rsid w:val="79761D77"/>
    <w:rsid w:val="79B002F1"/>
    <w:rsid w:val="79D42231"/>
    <w:rsid w:val="7ABB519F"/>
    <w:rsid w:val="7C922172"/>
    <w:rsid w:val="7D204C5D"/>
    <w:rsid w:val="7E7974C9"/>
    <w:rsid w:val="7EA61CC2"/>
    <w:rsid w:val="7EC34ADD"/>
    <w:rsid w:val="7ECC7587"/>
    <w:rsid w:val="ACA72F25"/>
    <w:rsid w:val="DFFFF9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rPr>
  </w:style>
  <w:style w:type="paragraph" w:styleId="4">
    <w:name w:val="heading 2"/>
    <w:basedOn w:val="1"/>
    <w:next w:val="1"/>
    <w:qFormat/>
    <w:locked/>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0"/>
    <w:pPr>
      <w:spacing w:line="660" w:lineRule="exact"/>
      <w:ind w:firstLine="705"/>
    </w:pPr>
    <w:rPr>
      <w:rFonts w:ascii="仿宋_GB2312" w:eastAsia="仿宋_GB2312"/>
      <w:color w:val="000000"/>
      <w:sz w:val="36"/>
      <w:szCs w:val="36"/>
    </w:rPr>
  </w:style>
  <w:style w:type="paragraph" w:styleId="5">
    <w:name w:val="Body Text"/>
    <w:basedOn w:val="1"/>
    <w:qFormat/>
    <w:uiPriority w:val="99"/>
    <w:rPr>
      <w:rFonts w:eastAsia="文星仿宋"/>
      <w:sz w:val="24"/>
      <w:szCs w:val="24"/>
    </w:rPr>
  </w:style>
  <w:style w:type="paragraph" w:styleId="6">
    <w:name w:val="Balloon Text"/>
    <w:basedOn w:val="1"/>
    <w:link w:val="18"/>
    <w:semiHidden/>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行距: 固定值 28.9 磅"/>
    <w:basedOn w:val="1"/>
    <w:qFormat/>
    <w:uiPriority w:val="0"/>
    <w:pPr>
      <w:spacing w:line="578" w:lineRule="exact"/>
    </w:pPr>
    <w:rPr>
      <w:rFonts w:cs="宋体"/>
      <w:szCs w:val="20"/>
    </w:rPr>
  </w:style>
  <w:style w:type="character" w:customStyle="1" w:styleId="15">
    <w:name w:val="页眉 Char"/>
    <w:basedOn w:val="12"/>
    <w:link w:val="8"/>
    <w:semiHidden/>
    <w:qFormat/>
    <w:locked/>
    <w:uiPriority w:val="99"/>
    <w:rPr>
      <w:sz w:val="18"/>
      <w:szCs w:val="18"/>
    </w:rPr>
  </w:style>
  <w:style w:type="character" w:customStyle="1" w:styleId="16">
    <w:name w:val="页脚 Char"/>
    <w:basedOn w:val="12"/>
    <w:link w:val="7"/>
    <w:qFormat/>
    <w:locked/>
    <w:uiPriority w:val="99"/>
    <w:rPr>
      <w:sz w:val="18"/>
      <w:szCs w:val="18"/>
    </w:rPr>
  </w:style>
  <w:style w:type="paragraph" w:customStyle="1" w:styleId="17">
    <w:name w:val="BodyText"/>
    <w:basedOn w:val="1"/>
    <w:qFormat/>
    <w:uiPriority w:val="0"/>
    <w:pPr>
      <w:textAlignment w:val="baseline"/>
    </w:pPr>
    <w:rPr>
      <w:rFonts w:ascii="Times New Roman" w:hAnsi="Times New Roman" w:cs="Times New Roman"/>
      <w:szCs w:val="22"/>
    </w:rPr>
  </w:style>
  <w:style w:type="character" w:customStyle="1" w:styleId="18">
    <w:name w:val="批注框文本 Char"/>
    <w:basedOn w:val="12"/>
    <w:link w:val="6"/>
    <w:semiHidden/>
    <w:qFormat/>
    <w:uiPriority w:val="99"/>
    <w:rPr>
      <w:rFonts w:ascii="Calibri" w:hAnsi="Calibri" w:cs="Calibri"/>
      <w:kern w:val="2"/>
      <w:sz w:val="18"/>
      <w:szCs w:val="18"/>
    </w:rPr>
  </w:style>
  <w:style w:type="character" w:customStyle="1" w:styleId="19">
    <w:name w:val="apple-style-span"/>
    <w:qFormat/>
    <w:uiPriority w:val="99"/>
    <w:rPr>
      <w:rFonts w:eastAsia="仿宋_GB2312"/>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2068"/>
    <customShpInfo spid="_x0000_s2069"/>
    <customShpInfo spid="_x0000_s2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1384</Words>
  <Characters>1450</Characters>
  <Lines>19</Lines>
  <Paragraphs>5</Paragraphs>
  <TotalTime>164</TotalTime>
  <ScaleCrop>false</ScaleCrop>
  <LinksUpToDate>false</LinksUpToDate>
  <CharactersWithSpaces>1506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2021-06-24T07:06:00Z</dcterms:created>
  <dc:creator>Windows 用户</dc:creator>
  <cp:lastModifiedBy>user</cp:lastModifiedBy>
  <cp:lastPrinted>2024-05-14T14:13:00Z</cp:lastPrinted>
  <dcterms:modified xsi:type="dcterms:W3CDTF">2025-03-06T14:13:04Z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EB994B8509314E66A23153E89C5A5E6A</vt:lpwstr>
  </property>
</Properties>
</file>